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FA" w:rsidRPr="00CC734D" w:rsidRDefault="005F2DFA" w:rsidP="00E90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34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5F737F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CC734D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5F2DFA" w:rsidRPr="00CC734D" w:rsidRDefault="005F2DFA" w:rsidP="00E90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</w:t>
      </w:r>
    </w:p>
    <w:p w:rsidR="005F2DFA" w:rsidRPr="00CC734D" w:rsidRDefault="00E90750" w:rsidP="00E90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учреждение «Кадомский</w:t>
      </w:r>
      <w:r w:rsidR="005F2DFA" w:rsidRPr="00CC734D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E90750" w:rsidRPr="00CC734D" w:rsidRDefault="00E90750" w:rsidP="00E90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750" w:rsidRPr="00CC734D" w:rsidRDefault="00E90750" w:rsidP="005F2DFA">
      <w:pPr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90750" w:rsidRPr="00CC734D" w:rsidRDefault="003463E8" w:rsidP="005F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8571" cy="20476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0" w:rsidRPr="00CC734D" w:rsidRDefault="00E90750" w:rsidP="00E90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750" w:rsidRPr="00CC734D" w:rsidRDefault="00E90750" w:rsidP="00E90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E9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2DFA" w:rsidRPr="00CC734D" w:rsidRDefault="005F2DFA" w:rsidP="00E9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4D">
        <w:rPr>
          <w:rFonts w:ascii="Times New Roman" w:hAnsi="Times New Roman" w:cs="Times New Roman"/>
          <w:b/>
          <w:sz w:val="28"/>
          <w:szCs w:val="28"/>
        </w:rPr>
        <w:t>о директорской контрольной работе</w:t>
      </w:r>
    </w:p>
    <w:p w:rsidR="00E90750" w:rsidRPr="00CC734D" w:rsidRDefault="00E90750" w:rsidP="005F2DFA">
      <w:pPr>
        <w:rPr>
          <w:rFonts w:ascii="Times New Roman" w:hAnsi="Times New Roman" w:cs="Times New Roman"/>
          <w:sz w:val="28"/>
          <w:szCs w:val="28"/>
        </w:rPr>
      </w:pPr>
    </w:p>
    <w:p w:rsidR="00E90750" w:rsidRPr="00CC734D" w:rsidRDefault="00E90750" w:rsidP="005F2DFA">
      <w:pPr>
        <w:rPr>
          <w:rFonts w:ascii="Times New Roman" w:hAnsi="Times New Roman" w:cs="Times New Roman"/>
          <w:sz w:val="28"/>
          <w:szCs w:val="28"/>
        </w:rPr>
      </w:pPr>
    </w:p>
    <w:p w:rsidR="00E90750" w:rsidRPr="00CC734D" w:rsidRDefault="00E90750" w:rsidP="005F2DFA">
      <w:pPr>
        <w:rPr>
          <w:rFonts w:ascii="Times New Roman" w:hAnsi="Times New Roman" w:cs="Times New Roman"/>
          <w:sz w:val="28"/>
          <w:szCs w:val="28"/>
        </w:rPr>
      </w:pPr>
    </w:p>
    <w:p w:rsidR="00E90750" w:rsidRPr="00CC734D" w:rsidRDefault="00E90750" w:rsidP="005F2DFA">
      <w:pPr>
        <w:rPr>
          <w:rFonts w:ascii="Times New Roman" w:hAnsi="Times New Roman" w:cs="Times New Roman"/>
          <w:sz w:val="28"/>
          <w:szCs w:val="28"/>
        </w:rPr>
      </w:pPr>
    </w:p>
    <w:p w:rsidR="00E90750" w:rsidRPr="00CC734D" w:rsidRDefault="0053697C" w:rsidP="00E90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FA" w:rsidRPr="00CC734D" w:rsidRDefault="005F2DFA" w:rsidP="005F2DFA">
      <w:pPr>
        <w:rPr>
          <w:sz w:val="28"/>
          <w:szCs w:val="28"/>
        </w:rPr>
      </w:pPr>
    </w:p>
    <w:p w:rsidR="0053697C" w:rsidRPr="00CC734D" w:rsidRDefault="0053697C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7C" w:rsidRDefault="0053697C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65" w:rsidRDefault="00AD1165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65" w:rsidRPr="00CC734D" w:rsidRDefault="00AD1165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7C" w:rsidRPr="00CC734D" w:rsidRDefault="0053697C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7C" w:rsidRPr="00CC734D" w:rsidRDefault="0053697C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7C" w:rsidRPr="00CC734D" w:rsidRDefault="0053697C" w:rsidP="00CC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7C" w:rsidRDefault="00CC734D" w:rsidP="00CC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34D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CC7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34D"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</w:p>
    <w:p w:rsidR="005F737F" w:rsidRPr="00CC734D" w:rsidRDefault="005F737F" w:rsidP="00CC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DFA" w:rsidRPr="00CC734D" w:rsidRDefault="005F2DFA" w:rsidP="005F7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4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1.1. Директорские контрольные работы в ОГБПОУ «КТТ» проводятся с целью мониторинга качества полученных знаний и приобретенных обучающимися умений по учебным дисциплинам, междисциплинарным курсам.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1.2. Мониторинг результатов директорских контрольных работ дает возможность выявить недостатки в учебной деятельности преподавателя и обучающегося, внести корректировки в учебный процесс.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 xml:space="preserve">1.3. Директорские контрольные </w:t>
      </w:r>
      <w:r w:rsidR="0053697C" w:rsidRPr="00CC73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C734D">
        <w:rPr>
          <w:rFonts w:ascii="Times New Roman" w:hAnsi="Times New Roman" w:cs="Times New Roman"/>
          <w:sz w:val="28"/>
          <w:szCs w:val="28"/>
        </w:rPr>
        <w:t>предусматриваются по основным учебным дисциплинам, МДК на каждом курсе.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 xml:space="preserve">1.4. Директорские контрольные работы проводят по графику, </w:t>
      </w:r>
      <w:r w:rsidR="005F737F">
        <w:rPr>
          <w:rFonts w:ascii="Times New Roman" w:hAnsi="Times New Roman" w:cs="Times New Roman"/>
          <w:sz w:val="28"/>
          <w:szCs w:val="28"/>
        </w:rPr>
        <w:t>р</w:t>
      </w:r>
      <w:r w:rsidRPr="00CC734D">
        <w:rPr>
          <w:rFonts w:ascii="Times New Roman" w:hAnsi="Times New Roman" w:cs="Times New Roman"/>
          <w:sz w:val="28"/>
          <w:szCs w:val="28"/>
        </w:rPr>
        <w:t>азработанному зам.</w:t>
      </w:r>
      <w:r w:rsidR="005F737F">
        <w:rPr>
          <w:rFonts w:ascii="Times New Roman" w:hAnsi="Times New Roman" w:cs="Times New Roman"/>
          <w:sz w:val="28"/>
          <w:szCs w:val="28"/>
        </w:rPr>
        <w:t xml:space="preserve"> </w:t>
      </w:r>
      <w:r w:rsidRPr="00CC734D">
        <w:rPr>
          <w:rFonts w:ascii="Times New Roman" w:hAnsi="Times New Roman" w:cs="Times New Roman"/>
          <w:sz w:val="28"/>
          <w:szCs w:val="28"/>
        </w:rPr>
        <w:t>директора по УПР и утвержденному директором Учреждения.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4D">
        <w:rPr>
          <w:rFonts w:ascii="Times New Roman" w:hAnsi="Times New Roman" w:cs="Times New Roman"/>
          <w:b/>
          <w:sz w:val="28"/>
          <w:szCs w:val="28"/>
        </w:rPr>
        <w:t>2. Порядок проведения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2.1. Время выполнения директорской контрольной работы не должно превышать 45 минут. Проведение работы за данное время должно позволить проверить усвоение знаний и умений сразу у целой группы.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2.2. Директорская контрольная работа проводится в день и час, обозначенный в графике. Изменять сроки проведения контрольной работы без согласования с администрацией не допускается.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 xml:space="preserve">2.3. Директорскую контрольную работу в группе проводит представитель администрации: директор, заместители директора, </w:t>
      </w:r>
      <w:proofErr w:type="gramStart"/>
      <w:r w:rsidRPr="00CC734D">
        <w:rPr>
          <w:rFonts w:ascii="Times New Roman" w:hAnsi="Times New Roman" w:cs="Times New Roman"/>
          <w:sz w:val="28"/>
          <w:szCs w:val="28"/>
        </w:rPr>
        <w:t>зав.отделением</w:t>
      </w:r>
      <w:proofErr w:type="gramEnd"/>
      <w:r w:rsidRPr="00CC734D">
        <w:rPr>
          <w:rFonts w:ascii="Times New Roman" w:hAnsi="Times New Roman" w:cs="Times New Roman"/>
          <w:sz w:val="28"/>
          <w:szCs w:val="28"/>
        </w:rPr>
        <w:t>, председатели МЦК, методист.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2.4. Задания для контрольной работы составляются преподавателями учебных дисциплин, МДК. Вопросы должны охватывать материал за проверяемый период и проверять не только знания, но и умения обучающихся (50% умения). Задания рассматриваются на заседании методических цикловых комиссиях. Задания директорской контрольной работы должны быть конкретными, четкими, однозначно понятными всем обучающимся. Допускается проводить директорскую контрольную работу в форме тестирования.</w:t>
      </w:r>
    </w:p>
    <w:p w:rsidR="005F2DFA" w:rsidRPr="00CC734D" w:rsidRDefault="0053697C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2.5. Задания</w:t>
      </w:r>
      <w:r w:rsidR="005F2DFA" w:rsidRPr="00CC734D">
        <w:rPr>
          <w:rFonts w:ascii="Times New Roman" w:hAnsi="Times New Roman" w:cs="Times New Roman"/>
          <w:sz w:val="28"/>
          <w:szCs w:val="28"/>
        </w:rPr>
        <w:t xml:space="preserve"> директорской контрольной работы представляются зам. директора по УПР не позднее чем за 2 недели до ее проведения.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2.6. Учебная ч</w:t>
      </w:r>
      <w:r w:rsidR="0053697C" w:rsidRPr="00CC734D">
        <w:rPr>
          <w:rFonts w:ascii="Times New Roman" w:hAnsi="Times New Roman" w:cs="Times New Roman"/>
          <w:sz w:val="28"/>
          <w:szCs w:val="28"/>
        </w:rPr>
        <w:t>асть на основании</w:t>
      </w:r>
      <w:r w:rsidRPr="00CC734D">
        <w:rPr>
          <w:rFonts w:ascii="Times New Roman" w:hAnsi="Times New Roman" w:cs="Times New Roman"/>
          <w:sz w:val="28"/>
          <w:szCs w:val="28"/>
        </w:rPr>
        <w:t xml:space="preserve"> представленных заданий составляет варианты для директорской контрольной работы.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2.7. Количество вариантов директорской контрольной работы должно быть не менее 4 для групп численностью до 16 человек и 6 для группы, численностью более 16 человек.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 xml:space="preserve">2.8. В процессе проведения директорской контрольной работы обеспечивается полная самостоятельность каждого обучающегося. Задания выдаются в виде </w:t>
      </w:r>
      <w:r w:rsidRPr="00CC734D">
        <w:rPr>
          <w:rFonts w:ascii="Times New Roman" w:hAnsi="Times New Roman" w:cs="Times New Roman"/>
          <w:sz w:val="28"/>
          <w:szCs w:val="28"/>
        </w:rPr>
        <w:lastRenderedPageBreak/>
        <w:t xml:space="preserve">заготовленных бланков. Подготовку необходимого материала для выполнения директорской контрольной </w:t>
      </w:r>
      <w:r w:rsidR="005F737F">
        <w:rPr>
          <w:rFonts w:ascii="Times New Roman" w:hAnsi="Times New Roman" w:cs="Times New Roman"/>
          <w:sz w:val="28"/>
          <w:szCs w:val="28"/>
        </w:rPr>
        <w:t xml:space="preserve"> </w:t>
      </w:r>
      <w:r w:rsidRPr="00CC734D">
        <w:rPr>
          <w:rFonts w:ascii="Times New Roman" w:hAnsi="Times New Roman" w:cs="Times New Roman"/>
          <w:sz w:val="28"/>
          <w:szCs w:val="28"/>
        </w:rPr>
        <w:t>работы осуществляет секретарь учебной части.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4D">
        <w:rPr>
          <w:rFonts w:ascii="Times New Roman" w:hAnsi="Times New Roman" w:cs="Times New Roman"/>
          <w:b/>
          <w:sz w:val="28"/>
          <w:szCs w:val="28"/>
        </w:rPr>
        <w:t>3. Порядок проверки и анализ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3.1. Проверка и анализ директорской контрольной работы проводится в день ее проведения.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3.2. Проверяется директорская контрольная работа преподавателем учебной дисциплины, МДК.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3.3. Анализ результатов проверки оформляется по форме (приложение 1).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3.4. Контрольные работы и анализ сдаются преподавателем в учебную часть.</w:t>
      </w:r>
    </w:p>
    <w:p w:rsidR="005F2DFA" w:rsidRPr="00CC734D" w:rsidRDefault="005F2DFA" w:rsidP="005F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3.5. Результаты мониторинга директорских контрольных работ анализируются на производственном совещании.</w:t>
      </w: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37F" w:rsidRPr="00CC734D" w:rsidRDefault="005F737F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112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jc w:val="right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FA" w:rsidRPr="00CC734D" w:rsidRDefault="005F2DFA" w:rsidP="005F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ОГБПОУ «КТТ»</w:t>
      </w:r>
    </w:p>
    <w:p w:rsidR="005F2DFA" w:rsidRPr="00CC734D" w:rsidRDefault="005F2DFA" w:rsidP="005F2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АНАЛИЗ ПРОВЕДЕНИЯ ДИРЕКТОРСКОЙ КОНТРОЛЬНОЙ РАБОТЫ</w:t>
      </w:r>
    </w:p>
    <w:p w:rsidR="005F2DFA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ПО ДИСЦИПЛИНЕ, МДК____________________________________________</w:t>
      </w:r>
    </w:p>
    <w:p w:rsidR="005F2DFA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</w:t>
      </w:r>
    </w:p>
    <w:p w:rsidR="005F2DFA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ГРУППА  ___________________________________________________________</w:t>
      </w:r>
    </w:p>
    <w:p w:rsidR="005F2DFA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ДАТА ПРОВЕДЕНИЯ_________________________________________________</w:t>
      </w:r>
    </w:p>
    <w:p w:rsidR="005F2DFA" w:rsidRPr="00CC734D" w:rsidRDefault="005F2DF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67"/>
        <w:gridCol w:w="355"/>
        <w:gridCol w:w="779"/>
        <w:gridCol w:w="426"/>
        <w:gridCol w:w="708"/>
        <w:gridCol w:w="426"/>
        <w:gridCol w:w="708"/>
        <w:gridCol w:w="426"/>
        <w:gridCol w:w="708"/>
        <w:gridCol w:w="1276"/>
        <w:gridCol w:w="992"/>
      </w:tblGrid>
      <w:tr w:rsidR="008A0C6D" w:rsidRPr="00CC734D" w:rsidTr="005F737F">
        <w:trPr>
          <w:trHeight w:val="645"/>
        </w:trPr>
        <w:tc>
          <w:tcPr>
            <w:tcW w:w="1101" w:type="dxa"/>
            <w:vMerge w:val="restart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обучаю­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5F73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обучаю­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53697C" w:rsidRPr="005F7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явивших</w:t>
            </w:r>
            <w:r w:rsidR="005F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F737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A0C6D" w:rsidRPr="005F737F" w:rsidRDefault="005F737F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C6D" w:rsidRPr="005F737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53697C" w:rsidRPr="005F737F">
              <w:rPr>
                <w:rFonts w:ascii="Times New Roman" w:hAnsi="Times New Roman" w:cs="Times New Roman"/>
                <w:sz w:val="24"/>
                <w:szCs w:val="24"/>
              </w:rPr>
              <w:t>оту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8"/>
          </w:tcPr>
          <w:p w:rsidR="008A0C6D" w:rsidRPr="005F737F" w:rsidRDefault="008A0C6D" w:rsidP="008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0C6D" w:rsidRPr="005F737F" w:rsidRDefault="005F737F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</w:t>
            </w:r>
            <w:r w:rsidR="008A0C6D" w:rsidRPr="005F73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C6D" w:rsidRPr="005F7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8A0C6D" w:rsidRPr="005F737F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C6D" w:rsidRPr="005F737F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="008A0C6D" w:rsidRPr="005F7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="005F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6D" w:rsidRPr="00CC734D" w:rsidTr="005F737F">
        <w:trPr>
          <w:trHeight w:val="780"/>
        </w:trPr>
        <w:tc>
          <w:tcPr>
            <w:tcW w:w="1101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Балл 5</w:t>
            </w:r>
          </w:p>
        </w:tc>
        <w:tc>
          <w:tcPr>
            <w:tcW w:w="1205" w:type="dxa"/>
            <w:gridSpan w:val="2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Балл 4</w:t>
            </w:r>
          </w:p>
        </w:tc>
        <w:tc>
          <w:tcPr>
            <w:tcW w:w="1134" w:type="dxa"/>
            <w:gridSpan w:val="2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Балл 3</w:t>
            </w:r>
          </w:p>
        </w:tc>
        <w:tc>
          <w:tcPr>
            <w:tcW w:w="1134" w:type="dxa"/>
            <w:gridSpan w:val="2"/>
          </w:tcPr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Балл 2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6D" w:rsidRPr="00CC734D" w:rsidTr="005F737F">
        <w:trPr>
          <w:trHeight w:val="780"/>
        </w:trPr>
        <w:tc>
          <w:tcPr>
            <w:tcW w:w="1101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26" w:type="dxa"/>
          </w:tcPr>
          <w:p w:rsidR="008A0C6D" w:rsidRPr="005F737F" w:rsidRDefault="008A0C6D" w:rsidP="008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0C6D" w:rsidRPr="005F737F" w:rsidRDefault="008A0C6D" w:rsidP="005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6D" w:rsidRPr="00CC734D" w:rsidTr="005F737F">
        <w:tc>
          <w:tcPr>
            <w:tcW w:w="1101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0C6D" w:rsidRPr="00CC734D" w:rsidRDefault="008A0C6D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7F" w:rsidRPr="00CC734D" w:rsidTr="005F737F">
        <w:tc>
          <w:tcPr>
            <w:tcW w:w="1101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7F" w:rsidRPr="00CC734D" w:rsidTr="005F737F">
        <w:tc>
          <w:tcPr>
            <w:tcW w:w="1101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7F" w:rsidRPr="00CC734D" w:rsidTr="005F737F">
        <w:tc>
          <w:tcPr>
            <w:tcW w:w="1101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7F" w:rsidRPr="00CC734D" w:rsidTr="005F737F">
        <w:tc>
          <w:tcPr>
            <w:tcW w:w="1101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737F" w:rsidRPr="00CC734D" w:rsidRDefault="005F737F" w:rsidP="005F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DFA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</w:p>
    <w:p w:rsidR="008A0C6D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  <w:r w:rsidRPr="00CC734D">
        <w:rPr>
          <w:rFonts w:ascii="Times New Roman" w:hAnsi="Times New Roman" w:cs="Times New Roman"/>
          <w:sz w:val="28"/>
          <w:szCs w:val="28"/>
        </w:rPr>
        <w:t>Анализ:</w:t>
      </w:r>
    </w:p>
    <w:p w:rsidR="00F36961" w:rsidRPr="00CC734D" w:rsidRDefault="005F2DFA" w:rsidP="005F2D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734D">
        <w:rPr>
          <w:rFonts w:ascii="Times New Roman" w:hAnsi="Times New Roman" w:cs="Times New Roman"/>
          <w:sz w:val="28"/>
          <w:szCs w:val="28"/>
        </w:rPr>
        <w:t>Преподаватель:</w:t>
      </w:r>
      <w:r w:rsidR="005F737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F737F">
        <w:rPr>
          <w:rFonts w:ascii="Times New Roman" w:hAnsi="Times New Roman" w:cs="Times New Roman"/>
          <w:sz w:val="28"/>
          <w:szCs w:val="28"/>
        </w:rPr>
        <w:t>_________________</w:t>
      </w:r>
      <w:r w:rsidR="008A0C6D" w:rsidRPr="00CC734D">
        <w:rPr>
          <w:rFonts w:ascii="Times New Roman" w:hAnsi="Times New Roman" w:cs="Times New Roman"/>
          <w:sz w:val="28"/>
          <w:szCs w:val="28"/>
        </w:rPr>
        <w:t>__________</w:t>
      </w:r>
      <w:r w:rsidRPr="00CC734D">
        <w:rPr>
          <w:rFonts w:ascii="Times New Roman" w:hAnsi="Times New Roman" w:cs="Times New Roman"/>
          <w:sz w:val="28"/>
          <w:szCs w:val="28"/>
        </w:rPr>
        <w:t>(</w:t>
      </w:r>
      <w:r w:rsidR="008A0C6D" w:rsidRPr="00CC734D">
        <w:rPr>
          <w:rFonts w:ascii="Times New Roman" w:hAnsi="Times New Roman" w:cs="Times New Roman"/>
          <w:sz w:val="28"/>
          <w:szCs w:val="28"/>
        </w:rPr>
        <w:t>____________________</w:t>
      </w:r>
      <w:r w:rsidRPr="00CC734D">
        <w:rPr>
          <w:rFonts w:ascii="Times New Roman" w:hAnsi="Times New Roman" w:cs="Times New Roman"/>
          <w:sz w:val="28"/>
          <w:szCs w:val="28"/>
        </w:rPr>
        <w:t xml:space="preserve"> ).</w:t>
      </w:r>
    </w:p>
    <w:sectPr w:rsidR="00F36961" w:rsidRPr="00CC734D" w:rsidSect="005F737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FA"/>
    <w:rsid w:val="001127C8"/>
    <w:rsid w:val="001F68C9"/>
    <w:rsid w:val="003463E8"/>
    <w:rsid w:val="0053697C"/>
    <w:rsid w:val="00584D58"/>
    <w:rsid w:val="005F2DFA"/>
    <w:rsid w:val="005F737F"/>
    <w:rsid w:val="006D5D39"/>
    <w:rsid w:val="00876293"/>
    <w:rsid w:val="008A0C6D"/>
    <w:rsid w:val="00AD1165"/>
    <w:rsid w:val="00C376C3"/>
    <w:rsid w:val="00C81660"/>
    <w:rsid w:val="00CC734D"/>
    <w:rsid w:val="00CD7A2F"/>
    <w:rsid w:val="00E90750"/>
    <w:rsid w:val="00E96E21"/>
    <w:rsid w:val="00F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6ABA4-CA69-4361-AF9E-9699FAF6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</cp:lastModifiedBy>
  <cp:revision>2</cp:revision>
  <cp:lastPrinted>2017-07-06T10:06:00Z</cp:lastPrinted>
  <dcterms:created xsi:type="dcterms:W3CDTF">2020-11-09T11:04:00Z</dcterms:created>
  <dcterms:modified xsi:type="dcterms:W3CDTF">2020-11-09T11:04:00Z</dcterms:modified>
</cp:coreProperties>
</file>