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F3" w:rsidRDefault="004A4BF3" w:rsidP="003D5396">
      <w:pPr>
        <w:ind w:left="426"/>
        <w:rPr>
          <w:sz w:val="24"/>
        </w:rPr>
      </w:pPr>
      <w:bookmarkStart w:id="0" w:name="1"/>
      <w:bookmarkEnd w:id="0"/>
      <w:r>
        <w:rPr>
          <w:sz w:val="24"/>
        </w:rPr>
        <w:t xml:space="preserve">МИНИСТЕРСТВО ОБРАЗОВАНИЯ </w:t>
      </w:r>
      <w:r w:rsidR="003D5396">
        <w:rPr>
          <w:sz w:val="24"/>
        </w:rPr>
        <w:t xml:space="preserve">И  МОЛОДЕЖНОЙ ПОЛИТИКИ </w:t>
      </w:r>
      <w:r>
        <w:rPr>
          <w:sz w:val="24"/>
        </w:rPr>
        <w:t>РЯЗАНСКОЙ ОБЛАСТИ</w:t>
      </w:r>
    </w:p>
    <w:p w:rsidR="004A4BF3" w:rsidRDefault="004A4BF3" w:rsidP="004A4BF3">
      <w:pPr>
        <w:ind w:left="426" w:firstLine="425"/>
        <w:jc w:val="center"/>
        <w:rPr>
          <w:sz w:val="24"/>
        </w:rPr>
      </w:pPr>
      <w:r>
        <w:rPr>
          <w:sz w:val="24"/>
        </w:rPr>
        <w:t>ОБЛАСТНОЕ ГОСУДАРСТВЕННОЕ БЮДЖЕТНОЕ ОБРАЗОВАТЕЛЬНОЕ УЧРЕЖДЕНИЕ СРЕДНЕГО ПРОФЕССИОНАЛЬНОГО ОБРАЗОВАНИЯ</w:t>
      </w:r>
    </w:p>
    <w:p w:rsidR="004A4BF3" w:rsidRDefault="004A4BF3" w:rsidP="004A4BF3">
      <w:pPr>
        <w:ind w:left="426" w:firstLine="425"/>
        <w:jc w:val="center"/>
        <w:rPr>
          <w:sz w:val="24"/>
        </w:rPr>
      </w:pPr>
      <w:r>
        <w:rPr>
          <w:sz w:val="24"/>
        </w:rPr>
        <w:t>«КАДОМСКИЙ ТЕХНОЛОГИЧЕСКИЙ ТЕХНИКУМ»</w:t>
      </w:r>
    </w:p>
    <w:p w:rsidR="004A4BF3" w:rsidRDefault="004A4BF3" w:rsidP="004A4BF3">
      <w:pPr>
        <w:ind w:left="426" w:firstLine="425"/>
        <w:rPr>
          <w:sz w:val="24"/>
        </w:rPr>
      </w:pPr>
    </w:p>
    <w:p w:rsidR="004A4BF3" w:rsidRDefault="004A4BF3" w:rsidP="004A4BF3">
      <w:pPr>
        <w:rPr>
          <w:sz w:val="24"/>
        </w:rPr>
      </w:pPr>
    </w:p>
    <w:p w:rsidR="004A4BF3" w:rsidRDefault="00046F6D" w:rsidP="00046F6D">
      <w:pPr>
        <w:spacing w:line="240" w:lineRule="auto"/>
        <w:rPr>
          <w:sz w:val="24"/>
        </w:rPr>
      </w:pPr>
      <w:r>
        <w:rPr>
          <w:sz w:val="24"/>
        </w:rPr>
        <w:t xml:space="preserve">   </w:t>
      </w:r>
      <w:r>
        <w:rPr>
          <w:noProof/>
          <w:sz w:val="24"/>
        </w:rPr>
        <w:drawing>
          <wp:inline distT="0" distB="0" distL="0" distR="0">
            <wp:extent cx="5940425" cy="2002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F3" w:rsidRDefault="004A4BF3" w:rsidP="004A4BF3">
      <w:pPr>
        <w:ind w:left="426" w:firstLine="425"/>
        <w:rPr>
          <w:sz w:val="24"/>
        </w:rPr>
      </w:pPr>
    </w:p>
    <w:p w:rsidR="004A4BF3" w:rsidRDefault="004A4BF3" w:rsidP="004A4BF3">
      <w:pPr>
        <w:rPr>
          <w:sz w:val="24"/>
        </w:rPr>
      </w:pPr>
    </w:p>
    <w:p w:rsidR="004A4BF3" w:rsidRDefault="004A4BF3" w:rsidP="004A4BF3">
      <w:pPr>
        <w:ind w:left="426" w:firstLine="425"/>
        <w:rPr>
          <w:sz w:val="24"/>
        </w:rPr>
      </w:pPr>
    </w:p>
    <w:p w:rsidR="004A4BF3" w:rsidRPr="004A4BF3" w:rsidRDefault="004A4BF3" w:rsidP="004A4BF3">
      <w:pPr>
        <w:ind w:left="426" w:firstLine="425"/>
        <w:rPr>
          <w:rFonts w:ascii="Times New Roman" w:hAnsi="Times New Roman" w:cs="Times New Roman"/>
          <w:sz w:val="24"/>
        </w:rPr>
      </w:pPr>
    </w:p>
    <w:p w:rsidR="004A4BF3" w:rsidRPr="004A4BF3" w:rsidRDefault="004A4BF3" w:rsidP="004A4BF3">
      <w:pPr>
        <w:tabs>
          <w:tab w:val="left" w:pos="4551"/>
        </w:tabs>
        <w:ind w:left="426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BF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4A4BF3" w:rsidRPr="004A4BF3" w:rsidRDefault="004A4BF3" w:rsidP="004A4BF3">
      <w:pPr>
        <w:tabs>
          <w:tab w:val="left" w:pos="4551"/>
        </w:tabs>
        <w:ind w:left="426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4A4BF3">
        <w:rPr>
          <w:rFonts w:ascii="Times New Roman" w:hAnsi="Times New Roman" w:cs="Times New Roman"/>
          <w:b/>
          <w:sz w:val="36"/>
          <w:szCs w:val="36"/>
        </w:rPr>
        <w:t xml:space="preserve"> целевом приеме и обучении в </w:t>
      </w:r>
      <w:r w:rsidRPr="004A4BF3">
        <w:rPr>
          <w:rFonts w:ascii="Times New Roman" w:eastAsia="Times New Roman" w:hAnsi="Times New Roman" w:cs="Times New Roman"/>
          <w:b/>
          <w:sz w:val="36"/>
          <w:szCs w:val="36"/>
        </w:rPr>
        <w:t>ОГБ</w:t>
      </w:r>
      <w:r w:rsidR="003D5396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4A4BF3">
        <w:rPr>
          <w:rFonts w:ascii="Times New Roman" w:eastAsia="Times New Roman" w:hAnsi="Times New Roman" w:cs="Times New Roman"/>
          <w:b/>
          <w:sz w:val="36"/>
          <w:szCs w:val="36"/>
        </w:rPr>
        <w:t>ОУ «</w:t>
      </w:r>
      <w:proofErr w:type="spellStart"/>
      <w:r w:rsidRPr="004A4BF3">
        <w:rPr>
          <w:rFonts w:ascii="Times New Roman" w:eastAsia="Times New Roman" w:hAnsi="Times New Roman" w:cs="Times New Roman"/>
          <w:b/>
          <w:sz w:val="36"/>
          <w:szCs w:val="36"/>
        </w:rPr>
        <w:t>Кадомский</w:t>
      </w:r>
      <w:proofErr w:type="spellEnd"/>
      <w:r w:rsidRPr="004A4BF3">
        <w:rPr>
          <w:rFonts w:ascii="Times New Roman" w:eastAsia="Times New Roman" w:hAnsi="Times New Roman" w:cs="Times New Roman"/>
          <w:b/>
          <w:sz w:val="36"/>
          <w:szCs w:val="36"/>
        </w:rPr>
        <w:t xml:space="preserve"> технологический техникум»</w:t>
      </w:r>
    </w:p>
    <w:p w:rsidR="004A4BF3" w:rsidRDefault="004A4BF3" w:rsidP="004A4BF3">
      <w:pPr>
        <w:tabs>
          <w:tab w:val="left" w:pos="4551"/>
        </w:tabs>
        <w:ind w:left="426" w:firstLine="425"/>
        <w:rPr>
          <w:sz w:val="24"/>
        </w:rPr>
      </w:pPr>
    </w:p>
    <w:p w:rsidR="004A4BF3" w:rsidRPr="00040438" w:rsidRDefault="004A4BF3" w:rsidP="004A4BF3">
      <w:pPr>
        <w:ind w:left="426" w:firstLine="425"/>
        <w:jc w:val="center"/>
        <w:rPr>
          <w:b/>
          <w:sz w:val="32"/>
          <w:szCs w:val="32"/>
        </w:rPr>
      </w:pPr>
    </w:p>
    <w:p w:rsidR="004A4BF3" w:rsidRDefault="004A4BF3" w:rsidP="004A4BF3">
      <w:pPr>
        <w:ind w:left="426" w:firstLine="425"/>
        <w:rPr>
          <w:sz w:val="24"/>
        </w:rPr>
      </w:pPr>
    </w:p>
    <w:p w:rsidR="004A4BF3" w:rsidRDefault="004A4BF3" w:rsidP="004A4BF3">
      <w:pPr>
        <w:ind w:left="426" w:firstLine="425"/>
        <w:rPr>
          <w:sz w:val="24"/>
        </w:rPr>
      </w:pPr>
    </w:p>
    <w:p w:rsidR="004A4BF3" w:rsidRDefault="004A4BF3" w:rsidP="00046F6D">
      <w:pPr>
        <w:rPr>
          <w:sz w:val="24"/>
        </w:rPr>
      </w:pPr>
    </w:p>
    <w:p w:rsidR="004A4BF3" w:rsidRDefault="004A4BF3" w:rsidP="004A4BF3">
      <w:pPr>
        <w:rPr>
          <w:sz w:val="24"/>
        </w:rPr>
      </w:pPr>
    </w:p>
    <w:p w:rsidR="004A4BF3" w:rsidRDefault="004A4BF3" w:rsidP="004A4BF3">
      <w:pPr>
        <w:rPr>
          <w:sz w:val="24"/>
        </w:rPr>
      </w:pPr>
    </w:p>
    <w:p w:rsidR="004A4BF3" w:rsidRDefault="004A4BF3" w:rsidP="004A4BF3">
      <w:pPr>
        <w:tabs>
          <w:tab w:val="left" w:pos="4456"/>
        </w:tabs>
        <w:ind w:left="426" w:firstLine="425"/>
        <w:jc w:val="center"/>
        <w:rPr>
          <w:sz w:val="24"/>
        </w:rPr>
      </w:pPr>
      <w:proofErr w:type="spellStart"/>
      <w:r>
        <w:rPr>
          <w:sz w:val="24"/>
        </w:rPr>
        <w:t>р.п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адом</w:t>
      </w:r>
      <w:proofErr w:type="spellEnd"/>
    </w:p>
    <w:p w:rsidR="00F06D0C" w:rsidRPr="004A4BF3" w:rsidRDefault="003D5396" w:rsidP="004A4BF3">
      <w:pPr>
        <w:tabs>
          <w:tab w:val="left" w:pos="4456"/>
        </w:tabs>
        <w:ind w:left="426" w:firstLine="425"/>
        <w:jc w:val="center"/>
        <w:rPr>
          <w:sz w:val="24"/>
        </w:rPr>
      </w:pPr>
      <w:r>
        <w:rPr>
          <w:sz w:val="24"/>
        </w:rPr>
        <w:t>2018</w:t>
      </w:r>
      <w:r w:rsidR="004A4BF3">
        <w:rPr>
          <w:sz w:val="24"/>
        </w:rPr>
        <w:t>г.</w:t>
      </w:r>
    </w:p>
    <w:p w:rsidR="00F06D0C" w:rsidRPr="00F06D0C" w:rsidRDefault="00F06D0C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2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F02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06D0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на основе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Правил заключения и расторжение договоров о целевом приеме и целевом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обучении, утвержденных постановление Правительства РФ от 27.11.2013г. </w:t>
      </w:r>
      <w:r w:rsidR="003D539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1076, 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Порядка приема граждан на </w:t>
      </w: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образования, утвержденного Приказом </w:t>
      </w:r>
      <w:proofErr w:type="spellStart"/>
      <w:r w:rsidRPr="00F06D0C">
        <w:rPr>
          <w:rFonts w:ascii="Times New Roman" w:eastAsia="Times New Roman" w:hAnsi="Times New Roman" w:cs="Times New Roman"/>
          <w:sz w:val="28"/>
          <w:szCs w:val="28"/>
        </w:rPr>
        <w:t>Миноб</w:t>
      </w:r>
      <w:r w:rsidR="003D5396">
        <w:rPr>
          <w:rFonts w:ascii="Times New Roman" w:eastAsia="Times New Roman" w:hAnsi="Times New Roman" w:cs="Times New Roman"/>
          <w:sz w:val="28"/>
          <w:szCs w:val="28"/>
        </w:rPr>
        <w:t>рнауки</w:t>
      </w:r>
      <w:proofErr w:type="spellEnd"/>
      <w:r w:rsidR="003D5396">
        <w:rPr>
          <w:rFonts w:ascii="Times New Roman" w:eastAsia="Times New Roman" w:hAnsi="Times New Roman" w:cs="Times New Roman"/>
          <w:sz w:val="28"/>
          <w:szCs w:val="28"/>
        </w:rPr>
        <w:t xml:space="preserve"> России от 28.01.2013г. №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50.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1.2.В целях содействия органам государственной власти и органам местного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самоуправления в подготовке специал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истов ОГБ</w:t>
      </w:r>
      <w:r w:rsidR="003D5396">
        <w:rPr>
          <w:rFonts w:ascii="Times New Roman" w:eastAsia="Times New Roman" w:hAnsi="Times New Roman" w:cs="Times New Roman"/>
          <w:sz w:val="28"/>
          <w:szCs w:val="28"/>
        </w:rPr>
        <w:t xml:space="preserve">ПОУ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264EB">
        <w:rPr>
          <w:rFonts w:ascii="Times New Roman" w:eastAsia="Times New Roman" w:hAnsi="Times New Roman" w:cs="Times New Roman"/>
          <w:sz w:val="28"/>
          <w:szCs w:val="28"/>
        </w:rPr>
        <w:t>Кадомский</w:t>
      </w:r>
      <w:proofErr w:type="spellEnd"/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технологический техникум» (далее техникум)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может выделять в рамках контрольных цифр приема,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финансируемых из бюджета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субъектов федерации, места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для целевого приема.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Целевой прием возможен по всем направлениям, специальностям, профессиям рабочих, должностей служащих по утвержденным формам обучения.</w:t>
      </w:r>
    </w:p>
    <w:p w:rsidR="00F06D0C" w:rsidRPr="00F06D0C" w:rsidRDefault="00F06D0C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b/>
          <w:sz w:val="28"/>
          <w:szCs w:val="28"/>
        </w:rPr>
        <w:t>II. Правила организации целевого приема</w:t>
      </w:r>
    </w:p>
    <w:p w:rsidR="00F06D0C" w:rsidRPr="00F06D0C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Техникум</w:t>
      </w:r>
      <w:r w:rsidR="00F06D0C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D0C" w:rsidRPr="00F06D0C">
        <w:rPr>
          <w:rFonts w:ascii="Times New Roman" w:eastAsia="Times New Roman" w:hAnsi="Times New Roman" w:cs="Times New Roman"/>
          <w:sz w:val="28"/>
          <w:szCs w:val="28"/>
        </w:rPr>
        <w:t>рассматривает заявки на целевой прием, поступившие от органов</w:t>
      </w:r>
      <w:r w:rsidR="00F06D0C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D0C" w:rsidRPr="00F06D0C">
        <w:rPr>
          <w:rFonts w:ascii="Times New Roman" w:eastAsia="Times New Roman" w:hAnsi="Times New Roman" w:cs="Times New Roman"/>
          <w:sz w:val="28"/>
          <w:szCs w:val="28"/>
        </w:rPr>
        <w:t>государственной власти или органов местного самоуправления, государственного (муниципального) учреждения, государственной компании и принимает решение о выделении целевых мест по специальности с указанием их количества в пределах контрольных цифр приема и в пределах квот, установленных учредителем. Решение о распределении выделенных целевых мест утверждается директором.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2.2. Количество мест для целевого приема на каждую специальность определяется не позднее, чем за месяц до начала приема документов и не должно превышать 15 % от общего количества бюджетных мест по каждой специальности. Об этом оповещаются абитуриенты и общественность.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2.3. Прием заявлений на целевые места в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на очную форму получения образования ос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уществляется до 2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5 августа.</w:t>
      </w:r>
      <w:r w:rsidR="003D5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(Приложение 1.)</w:t>
      </w:r>
    </w:p>
    <w:p w:rsidR="00F06D0C" w:rsidRPr="00F06D0C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Техникум</w:t>
      </w:r>
      <w:r w:rsidR="00F06D0C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D0C" w:rsidRPr="00F06D0C">
        <w:rPr>
          <w:rFonts w:ascii="Times New Roman" w:eastAsia="Times New Roman" w:hAnsi="Times New Roman" w:cs="Times New Roman"/>
          <w:sz w:val="28"/>
          <w:szCs w:val="28"/>
        </w:rPr>
        <w:t>информирует о принятом решении органы государственной власти или органы местного самоуправления и заключает с ними договоры на целевой прием.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2.5.В заявке (приложение к договору на целевой прием) должны быть перечислены конкретные лица, направляемые органами государственной власти или органами местного самоуправления для обучения в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на целевых местах с указанием направления подготовки (специальности) и формы обучения. На каждого человека может быть подана только одна заявка.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2.6. Количество целевых мест не может быть увеличено в ходе прием документов,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вступительных испытаний и зачисления.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2"/>
      <w:bookmarkEnd w:id="1"/>
      <w:r w:rsidRPr="00F06D0C">
        <w:rPr>
          <w:rFonts w:ascii="Times New Roman" w:eastAsia="Times New Roman" w:hAnsi="Times New Roman" w:cs="Times New Roman"/>
          <w:sz w:val="28"/>
          <w:szCs w:val="28"/>
        </w:rPr>
        <w:t>2.7.В случае</w:t>
      </w:r>
      <w:r w:rsidR="008521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8521B6">
        <w:rPr>
          <w:rFonts w:ascii="Times New Roman" w:eastAsia="Times New Roman" w:hAnsi="Times New Roman" w:cs="Times New Roman"/>
          <w:sz w:val="28"/>
          <w:szCs w:val="28"/>
        </w:rPr>
        <w:t>сли договаривающиеся с техникумом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стороны не обеспечивают конкурс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целевые места, приѐмная комиссия обязана уменьшить количество выделенных целевых мест, поставить </w:t>
      </w: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известность об этом соответствующие государственные или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органы и </w:t>
      </w: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на целевые места. Все процедуры по целевому приему оформляются протоколами приемной комиссии.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2.8.Прием заявлений от абитуриентов, поступающих на целевые места, начинается не п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озднее 20 июня и заканчивается 2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5 августа. При эт</w:t>
      </w:r>
      <w:bookmarkStart w:id="2" w:name="_GoBack"/>
      <w:bookmarkEnd w:id="2"/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ом лица,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поступающие на целевые места, представляют оригиналы документа государственного образца об образовании.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2.9.Зачисление на целевые места при равенстве баллов осуществляется в соответствии с Правилами приема.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2.10.Лица, не прошедшие на целевые места, могут участвовать в общем конкурсе на соответствующие формы получения образования.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2.11.Целевые места, оставшиеся вакантными после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зачисления,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лицам, участвующим в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общем конкурсе.</w:t>
      </w: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3"/>
      <w:bookmarkEnd w:id="3"/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D25" w:rsidRPr="009F0293" w:rsidRDefault="00EB4D25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D25" w:rsidRDefault="00EB4D25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D25" w:rsidRPr="00F06D0C" w:rsidRDefault="00EB4D25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06D0C" w:rsidRPr="00F06D0C" w:rsidRDefault="00F06D0C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ТИПОВАЯ ФОРМА</w:t>
      </w:r>
    </w:p>
    <w:p w:rsidR="00F06D0C" w:rsidRPr="00F06D0C" w:rsidRDefault="00F06D0C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договора о целевом приеме</w:t>
      </w:r>
    </w:p>
    <w:p w:rsidR="00F06D0C" w:rsidRPr="00F06D0C" w:rsidRDefault="00F06D0C" w:rsidP="00926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264EB" w:rsidRPr="00F06D0C">
        <w:rPr>
          <w:rFonts w:ascii="Times New Roman" w:eastAsia="Times New Roman" w:hAnsi="Times New Roman" w:cs="Times New Roman"/>
          <w:sz w:val="28"/>
          <w:szCs w:val="28"/>
        </w:rPr>
        <w:t>«______»____________20___г.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F06D0C" w:rsidRPr="00F06D0C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(место заключения договора)</w:t>
      </w:r>
      <w:r w:rsidR="00F06D0C" w:rsidRPr="009264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64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9264EB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F06D0C" w:rsidRPr="009264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06D0C">
        <w:rPr>
          <w:rFonts w:ascii="Times New Roman" w:eastAsia="Times New Roman" w:hAnsi="Times New Roman" w:cs="Times New Roman"/>
          <w:sz w:val="16"/>
          <w:szCs w:val="16"/>
        </w:rPr>
        <w:t>(дата заключения договора)</w:t>
      </w:r>
      <w:r w:rsidR="00F06D0C" w:rsidRPr="009264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F06D0C" w:rsidRPr="009264E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F06D0C" w:rsidRPr="009264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9264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(полное наименование организации, осуществляющей образовательную деятельность по образовательным программам 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образования)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2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менуем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исполнителем,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лице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(наименование должности, фамилия, имя, отчество (при наличии)</w:t>
      </w:r>
      <w:proofErr w:type="gramEnd"/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9264EB" w:rsidRPr="009264EB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(наименование документа)</w:t>
      </w:r>
      <w:r w:rsidRPr="009264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с одной стороны, и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(полное наименование федерального государственного органа,</w:t>
      </w:r>
      <w:proofErr w:type="gramEnd"/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органа государственной власти субъекта Российской Федерации, органа местного самоуправления, государственного (муниципального)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учреждения, государственной компании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именуем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заказчиком,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лице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F06D0C" w:rsidRPr="00F06D0C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(наименование должности, фамилия,</w:t>
      </w:r>
      <w:r w:rsidR="00F06D0C" w:rsidRPr="009264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имя, отчество (при наличии)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основании_____________________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F06D0C" w:rsidRPr="00F06D0C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(наименование документа)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с другой стороны, далее именуемые сторонами, заключили настоящий договор о нижеследующем.</w:t>
      </w:r>
      <w:proofErr w:type="gramEnd"/>
    </w:p>
    <w:p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I. Предмет договора</w:t>
      </w:r>
    </w:p>
    <w:p w:rsid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Исполнитель обязуется организовать в 20________году целевой прием _____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заключивших договор о целевом обучении с заказчиком, в рамках квоты целевого приема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для получения среднего профессионального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квота целевого приема), а заказчик обязуется организовать практику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граждан, заключивших договор о целевом обучении, в соответствии с учебными планами исполнителя.</w:t>
      </w: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F3" w:rsidRPr="00F06D0C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06D0C" w:rsidRPr="00F06D0C" w:rsidRDefault="00F06D0C" w:rsidP="009F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lastRenderedPageBreak/>
        <w:t>II. Права и обязанности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сторон</w:t>
      </w:r>
    </w:p>
    <w:p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2.Заказчик вправе: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>роводить работу по профе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ссиональной ориентации граждан,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поступающих на обучение 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проводить мониторинг успеваемости граждан, обучающихся в соответствии с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договорами о целевом обучении, и контролировать качество их подготовки;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вносить исполнителю предложения по формированию образовательных программ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реализуемых исполнителем, с учетом дополнительных требований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заказчика к уровню и качеству подготовки граждан, заключивших договор о целевом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обучении, и (или) по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внесению изменений в указанные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4"/>
      <w:bookmarkEnd w:id="4"/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г) принимать участие в организуемых исполнителем </w:t>
      </w:r>
      <w:proofErr w:type="spellStart"/>
      <w:r w:rsidRPr="00F06D0C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>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9F0293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д) _________________________________________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D0C" w:rsidRPr="00F06D0C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(иные права заказчика)</w:t>
      </w:r>
    </w:p>
    <w:p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3. Заказчик обязан: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>существлять отбор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и направление граждан, заключивших договор о целевом обучении,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к исполнителю для участия в конкурсе на целевые места, проводимом в рамках квоты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целевого приема;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организовать прохождение гражданами, заключившими договор о целевом обучении и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принятыми на</w:t>
      </w:r>
      <w:r w:rsidR="00EB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целевые места по конкурсу, проводимому в рамках квоты целевого приема,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практики в соответствии с учебными планами исполнителя;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в)___________________________________________________________</w:t>
      </w:r>
      <w:r w:rsidR="00EB4D2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D0C" w:rsidRPr="00F06D0C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B4D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(иные обязанности заказчика)</w:t>
      </w:r>
    </w:p>
    <w:p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4.Исполнитель вправе: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а) учитывать предложения заказчика по формированию образовательных программ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реализуемых исполнителем, с учетом дополнительных требований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заказчика к уровню и качеству подготовки граждан, заключивших договор о целевом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обучении, и (или) по внесению изменений в указанные образовательные программы;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б)___________________________________________</w:t>
      </w:r>
      <w:r w:rsidR="00EB4D2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D0C" w:rsidRPr="00F06D0C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B4D2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(иные права исполнителя)</w:t>
      </w:r>
    </w:p>
    <w:p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D25" w:rsidRDefault="00EB4D25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D25" w:rsidRDefault="00EB4D25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5.Исполнитель обязан: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>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lastRenderedPageBreak/>
        <w:t>в)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обеспечить необходимые условия для подготовки граждан, заключивших договор о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целевом обучении и обучающихся по образовательным программам высшего образования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образовательными стандартами, а также с учетом новейших достижений науки и техники;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представить по письменному запросу заказчика информацию об успеваемости граждан,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заключивших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договор о целевом обучении;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письменно известить заказчика в течение 10 календарных дней о невыполнении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гражданином,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заключившим договор о целевом обучении, требований образовательной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программы, о его переводе на </w:t>
      </w: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по иной образовательной программе, отчислении,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а также об иных обстоятельствах, имеющих значение для исполнения настоящего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договора;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>беспечить направление граждан, заключивших договор о целевом обучении, в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организацию, указанную в договоре о целевом обучении, для прохождения практики;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ж)___________________________________________</w:t>
      </w:r>
      <w:r w:rsidR="00EB4D2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D0C" w:rsidRPr="00F06D0C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B4D2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(иные права исполнителя)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5"/>
      <w:bookmarkEnd w:id="5"/>
    </w:p>
    <w:p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III. Разрешение споров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6.Все споры, возникающие при исполнении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договора, разрешаются 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сторонами путем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переговоров, которые могут </w:t>
      </w: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посредством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обмена письменными, факсимильными и электронными сообщениями.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7.Споры,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8.При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IV. Прочие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условия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9.Настоящий договор вступает в силу со дня его подписания сторонами и действует до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полного исполнения обязательств по нему.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10.Изменения, вносимые в настоящий договор, оформляются дополнительными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соглашениями к нему.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11.В случае если у одной из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сторон изменились организационно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>равовая форма, адрес,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банковские реквизиты (при их наличии) или иные данные, имеющие значение для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исполнения настоящего договора, эта сторона обязана уведомить об этом другую сторону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 течение 10 календарных дней со дня возникновения указанных изменений.</w:t>
      </w:r>
    </w:p>
    <w:p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12.Договор составлен в 2-х экземплярах, имеющих одинаковую силу, по одному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экземпляру для каждой из сторон.</w:t>
      </w:r>
    </w:p>
    <w:p w:rsidR="00151AAC" w:rsidRPr="009F0293" w:rsidRDefault="00151AAC">
      <w:pPr>
        <w:rPr>
          <w:rFonts w:ascii="Times New Roman" w:hAnsi="Times New Roman" w:cs="Times New Roman"/>
          <w:sz w:val="28"/>
          <w:szCs w:val="28"/>
        </w:rPr>
      </w:pPr>
    </w:p>
    <w:sectPr w:rsidR="00151AAC" w:rsidRPr="009F0293" w:rsidSect="004A4BF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0C"/>
    <w:rsid w:val="00046F6D"/>
    <w:rsid w:val="00151AAC"/>
    <w:rsid w:val="003D5396"/>
    <w:rsid w:val="004A4BF3"/>
    <w:rsid w:val="006A017E"/>
    <w:rsid w:val="006C3783"/>
    <w:rsid w:val="008521B6"/>
    <w:rsid w:val="00865D53"/>
    <w:rsid w:val="009264EB"/>
    <w:rsid w:val="009F0293"/>
    <w:rsid w:val="00EB4D25"/>
    <w:rsid w:val="00F0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D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D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5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0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2015-05-12T07:24:00Z</cp:lastPrinted>
  <dcterms:created xsi:type="dcterms:W3CDTF">2019-03-05T07:06:00Z</dcterms:created>
  <dcterms:modified xsi:type="dcterms:W3CDTF">2019-03-05T07:06:00Z</dcterms:modified>
</cp:coreProperties>
</file>